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96A" w:rsidRPr="00111AEC" w:rsidRDefault="00111AEC" w:rsidP="00553967">
      <w:pPr>
        <w:pStyle w:val="NoSpacing"/>
        <w:jc w:val="center"/>
        <w:rPr>
          <w:b/>
          <w:sz w:val="26"/>
          <w:szCs w:val="26"/>
        </w:rPr>
      </w:pPr>
      <w:r w:rsidRPr="00111AEC">
        <w:rPr>
          <w:b/>
          <w:sz w:val="26"/>
          <w:szCs w:val="26"/>
        </w:rPr>
        <w:t xml:space="preserve">Satellite Meeting:  </w:t>
      </w:r>
      <w:r w:rsidR="00553967" w:rsidRPr="00111AEC">
        <w:rPr>
          <w:b/>
          <w:sz w:val="26"/>
          <w:szCs w:val="26"/>
        </w:rPr>
        <w:t>Practice Guidelines in Chronic Pancreatitis</w:t>
      </w:r>
    </w:p>
    <w:p w:rsidR="00553967" w:rsidRDefault="00553967" w:rsidP="00553967">
      <w:pPr>
        <w:pStyle w:val="NoSpacing"/>
        <w:jc w:val="center"/>
      </w:pPr>
      <w:r>
        <w:t>Wednesday, November 2, 2011</w:t>
      </w:r>
    </w:p>
    <w:p w:rsidR="00553967" w:rsidRDefault="00553967" w:rsidP="00553967">
      <w:pPr>
        <w:pStyle w:val="NoSpacing"/>
        <w:jc w:val="center"/>
      </w:pPr>
      <w:r>
        <w:t>Wyndham Chicago</w:t>
      </w:r>
    </w:p>
    <w:p w:rsidR="00553967" w:rsidRDefault="00553967" w:rsidP="00553967">
      <w:pPr>
        <w:pStyle w:val="NoSpacing"/>
        <w:jc w:val="center"/>
      </w:pPr>
    </w:p>
    <w:p w:rsidR="00553967" w:rsidRDefault="00553967" w:rsidP="00553967">
      <w:pPr>
        <w:pStyle w:val="NoSpacing"/>
        <w:jc w:val="center"/>
      </w:pPr>
    </w:p>
    <w:p w:rsidR="00AA05F8" w:rsidRDefault="00AA05F8" w:rsidP="00AA05F8">
      <w:pPr>
        <w:pStyle w:val="NoSpacing"/>
      </w:pPr>
      <w:r>
        <w:t>7:00 – 8:00 Breakfast</w:t>
      </w:r>
    </w:p>
    <w:p w:rsidR="00AA05F8" w:rsidRDefault="00AA05F8" w:rsidP="00AA05F8">
      <w:pPr>
        <w:pStyle w:val="NoSpacing"/>
      </w:pPr>
      <w:r>
        <w:t>7:45 – 8:00 Welcome, Ashok Saluja – APA Secretary-Treasurer</w:t>
      </w:r>
    </w:p>
    <w:p w:rsidR="00AA05F8" w:rsidRDefault="00AA05F8" w:rsidP="00553967">
      <w:pPr>
        <w:pStyle w:val="NoSpacing"/>
        <w:jc w:val="center"/>
      </w:pPr>
    </w:p>
    <w:p w:rsidR="00553967" w:rsidRDefault="00553967" w:rsidP="00553967">
      <w:pPr>
        <w:pStyle w:val="NoSpacing"/>
        <w:rPr>
          <w:b/>
        </w:rPr>
      </w:pPr>
      <w:r w:rsidRPr="00553967">
        <w:rPr>
          <w:b/>
        </w:rPr>
        <w:t xml:space="preserve">8:00 – </w:t>
      </w:r>
      <w:proofErr w:type="gramStart"/>
      <w:r w:rsidRPr="00553967">
        <w:rPr>
          <w:b/>
        </w:rPr>
        <w:t>10:00am  Diagnostic</w:t>
      </w:r>
      <w:proofErr w:type="gramEnd"/>
      <w:r w:rsidRPr="00553967">
        <w:rPr>
          <w:b/>
        </w:rPr>
        <w:t xml:space="preserve"> Criteria</w:t>
      </w:r>
      <w:r>
        <w:rPr>
          <w:b/>
        </w:rPr>
        <w:t xml:space="preserve"> (Chair: Conwell)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3960"/>
        <w:gridCol w:w="3690"/>
      </w:tblGrid>
      <w:tr w:rsidR="00BD383B" w:rsidTr="00111AEC">
        <w:tc>
          <w:tcPr>
            <w:tcW w:w="2538" w:type="dxa"/>
            <w:vMerge w:val="restart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r>
              <w:t>Epidemiology/Risk Factors</w:t>
            </w:r>
          </w:p>
        </w:tc>
        <w:tc>
          <w:tcPr>
            <w:tcW w:w="3690" w:type="dxa"/>
          </w:tcPr>
          <w:p w:rsidR="00BD383B" w:rsidRDefault="00BD383B" w:rsidP="00553967">
            <w:pPr>
              <w:pStyle w:val="NoSpacing"/>
            </w:pPr>
            <w:proofErr w:type="spellStart"/>
            <w:r>
              <w:t>Dhiraj</w:t>
            </w:r>
            <w:proofErr w:type="spellEnd"/>
            <w:r>
              <w:t xml:space="preserve"> </w:t>
            </w:r>
            <w:proofErr w:type="spellStart"/>
            <w:r>
              <w:t>Yadav</w:t>
            </w:r>
            <w:proofErr w:type="spellEnd"/>
            <w:r w:rsidR="004769CA">
              <w:t xml:space="preserve"> (UPMC)</w:t>
            </w:r>
          </w:p>
        </w:tc>
      </w:tr>
      <w:tr w:rsidR="00BD383B" w:rsidTr="00111AEC">
        <w:tc>
          <w:tcPr>
            <w:tcW w:w="2538" w:type="dxa"/>
            <w:vMerge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r>
              <w:t xml:space="preserve">Histology/Pathology </w:t>
            </w:r>
            <w:r w:rsidR="003369FC">
              <w:t>Definitions</w:t>
            </w:r>
          </w:p>
        </w:tc>
        <w:tc>
          <w:tcPr>
            <w:tcW w:w="3690" w:type="dxa"/>
          </w:tcPr>
          <w:p w:rsidR="00BD383B" w:rsidRDefault="003369FC" w:rsidP="008C4E78">
            <w:pPr>
              <w:pStyle w:val="NoSpacing"/>
            </w:pPr>
            <w:r>
              <w:t xml:space="preserve">Dan </w:t>
            </w:r>
            <w:r w:rsidR="00BD383B">
              <w:t>Longnecker</w:t>
            </w:r>
            <w:r w:rsidR="004769CA">
              <w:t xml:space="preserve"> (Dartmouth)</w:t>
            </w:r>
          </w:p>
        </w:tc>
      </w:tr>
      <w:tr w:rsidR="00BD383B" w:rsidTr="00111AEC">
        <w:tc>
          <w:tcPr>
            <w:tcW w:w="2538" w:type="dxa"/>
          </w:tcPr>
          <w:p w:rsidR="00BD383B" w:rsidRDefault="00BD383B" w:rsidP="00553967">
            <w:pPr>
              <w:pStyle w:val="NoSpacing"/>
            </w:pPr>
            <w:r>
              <w:t>Radiology Imaging</w:t>
            </w:r>
          </w:p>
        </w:tc>
        <w:tc>
          <w:tcPr>
            <w:tcW w:w="3960" w:type="dxa"/>
          </w:tcPr>
          <w:p w:rsidR="00BD383B" w:rsidRDefault="00BD383B" w:rsidP="00BD383B">
            <w:pPr>
              <w:pStyle w:val="NoSpacing"/>
            </w:pPr>
            <w:r>
              <w:t xml:space="preserve">Radiology </w:t>
            </w:r>
          </w:p>
        </w:tc>
        <w:tc>
          <w:tcPr>
            <w:tcW w:w="3690" w:type="dxa"/>
          </w:tcPr>
          <w:p w:rsidR="00BD383B" w:rsidRDefault="00BD383B" w:rsidP="004769CA">
            <w:pPr>
              <w:pStyle w:val="NoSpacing"/>
            </w:pPr>
            <w:r>
              <w:t>Frank Miller</w:t>
            </w:r>
            <w:r w:rsidR="004769CA">
              <w:t xml:space="preserve"> (Northwestern)</w:t>
            </w:r>
            <w:r>
              <w:t>, Desiree Morgan</w:t>
            </w:r>
            <w:r w:rsidR="004769CA">
              <w:t xml:space="preserve"> (UAB)</w:t>
            </w:r>
            <w:r>
              <w:t>, Koenraad Mortele</w:t>
            </w:r>
            <w:r w:rsidR="004769CA">
              <w:t xml:space="preserve"> (Brigham)</w:t>
            </w:r>
          </w:p>
        </w:tc>
      </w:tr>
      <w:tr w:rsidR="00BD383B" w:rsidTr="00111AEC">
        <w:trPr>
          <w:trHeight w:val="512"/>
        </w:trPr>
        <w:tc>
          <w:tcPr>
            <w:tcW w:w="2538" w:type="dxa"/>
          </w:tcPr>
          <w:p w:rsidR="00BD383B" w:rsidRDefault="00BD383B" w:rsidP="00BD38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690" w:type="dxa"/>
          </w:tcPr>
          <w:p w:rsidR="00BD383B" w:rsidRDefault="00BD383B" w:rsidP="00553967">
            <w:pPr>
              <w:pStyle w:val="NoSpacing"/>
            </w:pPr>
          </w:p>
        </w:tc>
      </w:tr>
      <w:tr w:rsidR="00BD383B" w:rsidTr="00111AEC">
        <w:tc>
          <w:tcPr>
            <w:tcW w:w="2538" w:type="dxa"/>
          </w:tcPr>
          <w:p w:rsidR="00BD383B" w:rsidRDefault="00BD383B" w:rsidP="00BD38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Endoscopic Imaging</w:t>
            </w:r>
          </w:p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r>
              <w:t>Endoscopy</w:t>
            </w:r>
          </w:p>
        </w:tc>
        <w:tc>
          <w:tcPr>
            <w:tcW w:w="3690" w:type="dxa"/>
          </w:tcPr>
          <w:p w:rsidR="00BD383B" w:rsidRDefault="00BD383B" w:rsidP="00553967">
            <w:pPr>
              <w:pStyle w:val="NoSpacing"/>
            </w:pPr>
            <w:r>
              <w:t>Michael Levy</w:t>
            </w:r>
            <w:r w:rsidR="004769CA">
              <w:t xml:space="preserve"> (Mayo)</w:t>
            </w:r>
            <w:r>
              <w:t xml:space="preserve">, Mark </w:t>
            </w:r>
            <w:proofErr w:type="spellStart"/>
            <w:r>
              <w:t>Topazian</w:t>
            </w:r>
            <w:proofErr w:type="spellEnd"/>
            <w:r w:rsidR="004769CA">
              <w:t xml:space="preserve"> (Mayo)</w:t>
            </w:r>
            <w:r>
              <w:t>, Timothy Gardner</w:t>
            </w:r>
            <w:r w:rsidR="004769CA">
              <w:t xml:space="preserve"> (Dartmouth)</w:t>
            </w:r>
          </w:p>
        </w:tc>
      </w:tr>
      <w:tr w:rsidR="00BD383B" w:rsidTr="00111AEC">
        <w:trPr>
          <w:trHeight w:val="620"/>
        </w:trPr>
        <w:tc>
          <w:tcPr>
            <w:tcW w:w="2538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690" w:type="dxa"/>
          </w:tcPr>
          <w:p w:rsidR="00BD383B" w:rsidRDefault="00BD383B" w:rsidP="00553967">
            <w:pPr>
              <w:pStyle w:val="NoSpacing"/>
            </w:pPr>
          </w:p>
        </w:tc>
      </w:tr>
      <w:tr w:rsidR="00BD383B" w:rsidTr="00111AEC">
        <w:tc>
          <w:tcPr>
            <w:tcW w:w="2538" w:type="dxa"/>
            <w:vMerge w:val="restart"/>
          </w:tcPr>
          <w:p w:rsidR="00BD383B" w:rsidRDefault="00BD383B" w:rsidP="00553967">
            <w:pPr>
              <w:pStyle w:val="NoSpacing"/>
            </w:pPr>
            <w:r>
              <w:t>Laboratory Diagnosis</w:t>
            </w: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r>
              <w:t>Indirect methods</w:t>
            </w:r>
          </w:p>
        </w:tc>
        <w:tc>
          <w:tcPr>
            <w:tcW w:w="3690" w:type="dxa"/>
          </w:tcPr>
          <w:p w:rsidR="003369FC" w:rsidRDefault="00BD383B" w:rsidP="00553967">
            <w:pPr>
              <w:pStyle w:val="NoSpacing"/>
            </w:pPr>
            <w:r>
              <w:t>John Lieb</w:t>
            </w:r>
            <w:r w:rsidR="004769CA">
              <w:t xml:space="preserve"> (Penn)</w:t>
            </w:r>
            <w:r>
              <w:t xml:space="preserve">, </w:t>
            </w:r>
          </w:p>
          <w:p w:rsidR="00BD383B" w:rsidRDefault="00BD383B" w:rsidP="00553967">
            <w:pPr>
              <w:pStyle w:val="NoSpacing"/>
            </w:pPr>
            <w:r>
              <w:t>Enrique Dominguez-Munoz</w:t>
            </w:r>
            <w:r w:rsidR="004769CA">
              <w:t xml:space="preserve"> (University Hospital of Santiago de </w:t>
            </w:r>
            <w:proofErr w:type="spellStart"/>
            <w:r w:rsidR="004769CA">
              <w:t>Compostela</w:t>
            </w:r>
            <w:proofErr w:type="spellEnd"/>
            <w:r w:rsidR="004769CA">
              <w:t>)</w:t>
            </w:r>
          </w:p>
        </w:tc>
      </w:tr>
      <w:tr w:rsidR="00BD383B" w:rsidTr="00111AEC">
        <w:tc>
          <w:tcPr>
            <w:tcW w:w="2538" w:type="dxa"/>
            <w:vMerge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r>
              <w:t>Direct methods</w:t>
            </w:r>
          </w:p>
        </w:tc>
        <w:tc>
          <w:tcPr>
            <w:tcW w:w="3690" w:type="dxa"/>
          </w:tcPr>
          <w:p w:rsidR="00BD383B" w:rsidRDefault="00BD383B" w:rsidP="004769CA">
            <w:pPr>
              <w:pStyle w:val="NoSpacing"/>
            </w:pPr>
            <w:r>
              <w:t>Darwin Conwell</w:t>
            </w:r>
            <w:r w:rsidR="004769CA">
              <w:t xml:space="preserve"> (Brigham)</w:t>
            </w:r>
            <w:r>
              <w:t>, Philip Toskes</w:t>
            </w:r>
            <w:r w:rsidR="004769CA">
              <w:t xml:space="preserve"> (UFL)</w:t>
            </w:r>
          </w:p>
        </w:tc>
      </w:tr>
      <w:tr w:rsidR="00BD383B" w:rsidTr="00111AEC">
        <w:tc>
          <w:tcPr>
            <w:tcW w:w="2538" w:type="dxa"/>
            <w:vMerge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proofErr w:type="spellStart"/>
            <w:r>
              <w:t>Histologic</w:t>
            </w:r>
            <w:proofErr w:type="spellEnd"/>
            <w:r>
              <w:t xml:space="preserve"> Correlation</w:t>
            </w:r>
          </w:p>
        </w:tc>
        <w:tc>
          <w:tcPr>
            <w:tcW w:w="3690" w:type="dxa"/>
          </w:tcPr>
          <w:p w:rsidR="00BD383B" w:rsidRDefault="00BD383B" w:rsidP="00553967">
            <w:pPr>
              <w:pStyle w:val="NoSpacing"/>
            </w:pPr>
            <w:r>
              <w:t>Tyler Stevens</w:t>
            </w:r>
            <w:r w:rsidR="004769CA">
              <w:t xml:space="preserve"> (Cleveland Clinic)</w:t>
            </w:r>
          </w:p>
        </w:tc>
      </w:tr>
      <w:tr w:rsidR="00BD383B" w:rsidTr="00111AEC">
        <w:trPr>
          <w:trHeight w:val="503"/>
        </w:trPr>
        <w:tc>
          <w:tcPr>
            <w:tcW w:w="2538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690" w:type="dxa"/>
          </w:tcPr>
          <w:p w:rsidR="00BD383B" w:rsidRDefault="00BD383B" w:rsidP="00553967">
            <w:pPr>
              <w:pStyle w:val="NoSpacing"/>
            </w:pPr>
          </w:p>
        </w:tc>
      </w:tr>
      <w:tr w:rsidR="00BD383B" w:rsidTr="00111AEC">
        <w:tc>
          <w:tcPr>
            <w:tcW w:w="2538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BD383B" w:rsidP="00553967">
            <w:pPr>
              <w:pStyle w:val="NoSpacing"/>
            </w:pPr>
            <w:r>
              <w:t>Diagnostic Algorithm</w:t>
            </w:r>
          </w:p>
        </w:tc>
        <w:tc>
          <w:tcPr>
            <w:tcW w:w="3690" w:type="dxa"/>
          </w:tcPr>
          <w:p w:rsidR="00BD383B" w:rsidRDefault="00BD383B" w:rsidP="004769CA">
            <w:pPr>
              <w:pStyle w:val="NoSpacing"/>
            </w:pPr>
            <w:r>
              <w:t>Darwin Conwell</w:t>
            </w:r>
            <w:r w:rsidR="004769CA">
              <w:t xml:space="preserve"> (Brigham)</w:t>
            </w:r>
          </w:p>
        </w:tc>
      </w:tr>
      <w:tr w:rsidR="00BD383B" w:rsidTr="00111AEC">
        <w:tc>
          <w:tcPr>
            <w:tcW w:w="2538" w:type="dxa"/>
          </w:tcPr>
          <w:p w:rsidR="00BD383B" w:rsidRDefault="00BD383B" w:rsidP="00553967">
            <w:pPr>
              <w:pStyle w:val="NoSpacing"/>
            </w:pPr>
          </w:p>
        </w:tc>
        <w:tc>
          <w:tcPr>
            <w:tcW w:w="3960" w:type="dxa"/>
          </w:tcPr>
          <w:p w:rsidR="00BD383B" w:rsidRDefault="00AA05F8" w:rsidP="00553967">
            <w:pPr>
              <w:pStyle w:val="NoSpacing"/>
            </w:pPr>
            <w:r>
              <w:t>Words of Wisdom/Lead Audience Discussion</w:t>
            </w:r>
          </w:p>
        </w:tc>
        <w:tc>
          <w:tcPr>
            <w:tcW w:w="3690" w:type="dxa"/>
          </w:tcPr>
          <w:p w:rsidR="003369FC" w:rsidRDefault="00BD383B" w:rsidP="003369FC">
            <w:pPr>
              <w:pStyle w:val="NoSpacing"/>
            </w:pPr>
            <w:r>
              <w:t xml:space="preserve">Eugene Di </w:t>
            </w:r>
            <w:proofErr w:type="spellStart"/>
            <w:r>
              <w:t>Magno</w:t>
            </w:r>
            <w:proofErr w:type="spellEnd"/>
            <w:r>
              <w:t xml:space="preserve"> </w:t>
            </w:r>
          </w:p>
          <w:p w:rsidR="00BD383B" w:rsidRDefault="00BD383B" w:rsidP="003369FC">
            <w:pPr>
              <w:pStyle w:val="NoSpacing"/>
            </w:pPr>
          </w:p>
        </w:tc>
      </w:tr>
    </w:tbl>
    <w:p w:rsidR="00553967" w:rsidRDefault="00553967">
      <w:r>
        <w:tab/>
      </w:r>
    </w:p>
    <w:p w:rsidR="00BD383B" w:rsidRDefault="00553967" w:rsidP="00BD383B">
      <w:r>
        <w:t xml:space="preserve">10:00 – </w:t>
      </w:r>
      <w:proofErr w:type="gramStart"/>
      <w:r>
        <w:t>10:30  Break</w:t>
      </w:r>
      <w:proofErr w:type="gramEnd"/>
    </w:p>
    <w:p w:rsidR="00BD383B" w:rsidRDefault="00BD383B" w:rsidP="00BD383B">
      <w:pPr>
        <w:pStyle w:val="NoSpacing"/>
        <w:rPr>
          <w:b/>
        </w:rPr>
      </w:pPr>
      <w:r w:rsidRPr="00BD383B">
        <w:rPr>
          <w:b/>
        </w:rPr>
        <w:t>10:30 – 12:30 Treatment Guidelines (Chair: Forsmark)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3960"/>
        <w:gridCol w:w="3690"/>
      </w:tblGrid>
      <w:tr w:rsidR="00BD383B" w:rsidTr="00111AEC">
        <w:tc>
          <w:tcPr>
            <w:tcW w:w="2538" w:type="dxa"/>
            <w:vMerge w:val="restart"/>
          </w:tcPr>
          <w:p w:rsidR="00BD383B" w:rsidRDefault="00BD383B" w:rsidP="00221B35">
            <w:r>
              <w:t>Pain</w:t>
            </w:r>
          </w:p>
        </w:tc>
        <w:tc>
          <w:tcPr>
            <w:tcW w:w="3960" w:type="dxa"/>
          </w:tcPr>
          <w:p w:rsidR="00BD383B" w:rsidRDefault="00BD383B" w:rsidP="00221B35">
            <w:r>
              <w:t>Mechanisms and pathogenesis of Pain</w:t>
            </w:r>
          </w:p>
        </w:tc>
        <w:tc>
          <w:tcPr>
            <w:tcW w:w="3690" w:type="dxa"/>
          </w:tcPr>
          <w:p w:rsidR="00BD383B" w:rsidRDefault="00BD383B" w:rsidP="00221B35">
            <w:r>
              <w:t xml:space="preserve">Jay </w:t>
            </w:r>
            <w:proofErr w:type="spellStart"/>
            <w:r>
              <w:t>Pasricha</w:t>
            </w:r>
            <w:proofErr w:type="spellEnd"/>
            <w:r w:rsidR="004769CA">
              <w:t xml:space="preserve"> (Stanford)</w:t>
            </w:r>
          </w:p>
        </w:tc>
      </w:tr>
      <w:tr w:rsidR="00BD383B" w:rsidTr="00111AEC">
        <w:tc>
          <w:tcPr>
            <w:tcW w:w="2538" w:type="dxa"/>
            <w:vMerge/>
          </w:tcPr>
          <w:p w:rsidR="00BD383B" w:rsidRDefault="00BD383B" w:rsidP="00221B35"/>
        </w:tc>
        <w:tc>
          <w:tcPr>
            <w:tcW w:w="3960" w:type="dxa"/>
          </w:tcPr>
          <w:p w:rsidR="00BD383B" w:rsidRDefault="00BD383B" w:rsidP="00221B35">
            <w:r>
              <w:t>Medical management of Pain</w:t>
            </w:r>
          </w:p>
        </w:tc>
        <w:tc>
          <w:tcPr>
            <w:tcW w:w="3690" w:type="dxa"/>
          </w:tcPr>
          <w:p w:rsidR="00BD383B" w:rsidRDefault="00BD383B" w:rsidP="00221B35">
            <w:r>
              <w:t>Chris Forsmark</w:t>
            </w:r>
            <w:r w:rsidR="004769CA">
              <w:t xml:space="preserve"> (UFL)</w:t>
            </w:r>
          </w:p>
        </w:tc>
      </w:tr>
      <w:tr w:rsidR="00BD383B" w:rsidTr="00111AEC">
        <w:tc>
          <w:tcPr>
            <w:tcW w:w="2538" w:type="dxa"/>
            <w:vMerge/>
          </w:tcPr>
          <w:p w:rsidR="00BD383B" w:rsidRDefault="00BD383B" w:rsidP="00221B35"/>
        </w:tc>
        <w:tc>
          <w:tcPr>
            <w:tcW w:w="3960" w:type="dxa"/>
          </w:tcPr>
          <w:p w:rsidR="00BD383B" w:rsidRDefault="00BD383B" w:rsidP="00221B35">
            <w:r>
              <w:t>Endoscopic therapy and ESWL</w:t>
            </w:r>
          </w:p>
        </w:tc>
        <w:tc>
          <w:tcPr>
            <w:tcW w:w="3690" w:type="dxa"/>
          </w:tcPr>
          <w:p w:rsidR="00BD383B" w:rsidRDefault="00BD383B" w:rsidP="00221B35">
            <w:r>
              <w:t>Martin Freeman</w:t>
            </w:r>
            <w:r w:rsidR="004769CA">
              <w:t xml:space="preserve"> (UMN)</w:t>
            </w:r>
          </w:p>
        </w:tc>
      </w:tr>
      <w:tr w:rsidR="00BD383B" w:rsidTr="00111AEC">
        <w:tc>
          <w:tcPr>
            <w:tcW w:w="2538" w:type="dxa"/>
            <w:vMerge/>
          </w:tcPr>
          <w:p w:rsidR="00BD383B" w:rsidRDefault="00BD383B" w:rsidP="00221B35"/>
        </w:tc>
        <w:tc>
          <w:tcPr>
            <w:tcW w:w="3960" w:type="dxa"/>
          </w:tcPr>
          <w:p w:rsidR="00BD383B" w:rsidRDefault="00BD383B" w:rsidP="00221B35">
            <w:r>
              <w:t>Surgical Therapy</w:t>
            </w:r>
            <w:r w:rsidR="00AA05F8">
              <w:t>/TP &amp; IAT</w:t>
            </w:r>
          </w:p>
        </w:tc>
        <w:tc>
          <w:tcPr>
            <w:tcW w:w="3690" w:type="dxa"/>
          </w:tcPr>
          <w:p w:rsidR="00BD383B" w:rsidRDefault="003369FC" w:rsidP="00221B35">
            <w:r>
              <w:t>Greg Beilman</w:t>
            </w:r>
            <w:r w:rsidR="004769CA">
              <w:t xml:space="preserve"> (UMN)</w:t>
            </w:r>
          </w:p>
        </w:tc>
      </w:tr>
      <w:tr w:rsidR="00BD383B" w:rsidTr="00111AEC">
        <w:trPr>
          <w:trHeight w:val="315"/>
        </w:trPr>
        <w:tc>
          <w:tcPr>
            <w:tcW w:w="2538" w:type="dxa"/>
          </w:tcPr>
          <w:p w:rsidR="00BD383B" w:rsidRDefault="00BD383B" w:rsidP="00221B35"/>
        </w:tc>
        <w:tc>
          <w:tcPr>
            <w:tcW w:w="3960" w:type="dxa"/>
          </w:tcPr>
          <w:p w:rsidR="00BD383B" w:rsidRDefault="00BD383B" w:rsidP="00221B35"/>
        </w:tc>
        <w:tc>
          <w:tcPr>
            <w:tcW w:w="3690" w:type="dxa"/>
          </w:tcPr>
          <w:p w:rsidR="00BD383B" w:rsidRDefault="00BD383B" w:rsidP="00221B35"/>
        </w:tc>
      </w:tr>
      <w:tr w:rsidR="003369FC" w:rsidTr="00111AEC">
        <w:trPr>
          <w:trHeight w:val="537"/>
        </w:trPr>
        <w:tc>
          <w:tcPr>
            <w:tcW w:w="2538" w:type="dxa"/>
          </w:tcPr>
          <w:p w:rsidR="003369FC" w:rsidRDefault="003369FC" w:rsidP="00221B35">
            <w:r>
              <w:t>Exocrine Insufficiency</w:t>
            </w:r>
          </w:p>
        </w:tc>
        <w:tc>
          <w:tcPr>
            <w:tcW w:w="3960" w:type="dxa"/>
          </w:tcPr>
          <w:p w:rsidR="003369FC" w:rsidRDefault="003369FC" w:rsidP="00221B35">
            <w:r>
              <w:t>Treatment of exocrine insufficiency</w:t>
            </w:r>
          </w:p>
        </w:tc>
        <w:tc>
          <w:tcPr>
            <w:tcW w:w="3690" w:type="dxa"/>
          </w:tcPr>
          <w:p w:rsidR="003369FC" w:rsidRDefault="003369FC" w:rsidP="00221B35">
            <w:r>
              <w:t>Enrique Dominguez-Munoz</w:t>
            </w:r>
          </w:p>
          <w:p w:rsidR="004769CA" w:rsidRDefault="004769CA" w:rsidP="00221B35">
            <w:r>
              <w:t xml:space="preserve">(University Hospital of Santiago de </w:t>
            </w:r>
            <w:proofErr w:type="spellStart"/>
            <w:r>
              <w:t>Compostela</w:t>
            </w:r>
            <w:proofErr w:type="spellEnd"/>
            <w:r>
              <w:t>)</w:t>
            </w:r>
          </w:p>
        </w:tc>
      </w:tr>
      <w:tr w:rsidR="003369FC" w:rsidTr="00111AEC">
        <w:tc>
          <w:tcPr>
            <w:tcW w:w="2538" w:type="dxa"/>
          </w:tcPr>
          <w:p w:rsidR="003369FC" w:rsidRDefault="003369FC" w:rsidP="00221B35"/>
          <w:p w:rsidR="003369FC" w:rsidRDefault="003369FC" w:rsidP="00221B35"/>
        </w:tc>
        <w:tc>
          <w:tcPr>
            <w:tcW w:w="3960" w:type="dxa"/>
          </w:tcPr>
          <w:p w:rsidR="003369FC" w:rsidRDefault="008C4E78" w:rsidP="008C4E78">
            <w:r>
              <w:t>Enzyme replacement therapy</w:t>
            </w:r>
          </w:p>
        </w:tc>
        <w:tc>
          <w:tcPr>
            <w:tcW w:w="3690" w:type="dxa"/>
          </w:tcPr>
          <w:p w:rsidR="003369FC" w:rsidRDefault="008C4E78" w:rsidP="00221B35">
            <w:r>
              <w:t>David Whitcomb</w:t>
            </w:r>
            <w:r w:rsidR="004769CA">
              <w:t xml:space="preserve"> (UPMC)</w:t>
            </w:r>
          </w:p>
        </w:tc>
      </w:tr>
      <w:tr w:rsidR="003369FC" w:rsidTr="00111AEC">
        <w:tc>
          <w:tcPr>
            <w:tcW w:w="2538" w:type="dxa"/>
          </w:tcPr>
          <w:p w:rsidR="003369FC" w:rsidRDefault="003369FC" w:rsidP="00221B35"/>
        </w:tc>
        <w:tc>
          <w:tcPr>
            <w:tcW w:w="3960" w:type="dxa"/>
          </w:tcPr>
          <w:p w:rsidR="003369FC" w:rsidRDefault="00AA05F8" w:rsidP="00221B35">
            <w:r>
              <w:t>Words of Wisdom/Lead Audience Discussion</w:t>
            </w:r>
          </w:p>
        </w:tc>
        <w:tc>
          <w:tcPr>
            <w:tcW w:w="3690" w:type="dxa"/>
          </w:tcPr>
          <w:p w:rsidR="003369FC" w:rsidRDefault="003369FC" w:rsidP="00221B35">
            <w:r>
              <w:t>Andrew Warshaw</w:t>
            </w:r>
          </w:p>
          <w:p w:rsidR="003369FC" w:rsidRDefault="003369FC" w:rsidP="00221B35"/>
        </w:tc>
      </w:tr>
    </w:tbl>
    <w:p w:rsidR="00BD383B" w:rsidRPr="00022359" w:rsidRDefault="00022359">
      <w:pPr>
        <w:rPr>
          <w:b/>
        </w:rPr>
      </w:pPr>
      <w:r w:rsidRPr="00022359">
        <w:rPr>
          <w:b/>
        </w:rPr>
        <w:lastRenderedPageBreak/>
        <w:t>12:30 – 1:30 Lunch &amp; Breakout sessions</w:t>
      </w:r>
    </w:p>
    <w:p w:rsidR="00022359" w:rsidRPr="008C4E78" w:rsidRDefault="00022359" w:rsidP="00022359">
      <w:pPr>
        <w:pStyle w:val="NoSpacing"/>
        <w:rPr>
          <w:b/>
        </w:rPr>
      </w:pPr>
      <w:r w:rsidRPr="008C4E78">
        <w:rPr>
          <w:b/>
        </w:rPr>
        <w:t>Session A: Diagnostic Criteria</w:t>
      </w:r>
      <w:r w:rsidR="008C4E78">
        <w:rPr>
          <w:b/>
        </w:rPr>
        <w:t xml:space="preserve"> Discussion Group</w:t>
      </w:r>
    </w:p>
    <w:p w:rsidR="00022359" w:rsidRDefault="00022359" w:rsidP="00022359">
      <w:pPr>
        <w:pStyle w:val="NoSpacing"/>
      </w:pPr>
      <w:r>
        <w:t>Moderator Summary: Darwin Conwell</w:t>
      </w:r>
    </w:p>
    <w:p w:rsidR="00022359" w:rsidRDefault="00022359" w:rsidP="00022359">
      <w:pPr>
        <w:pStyle w:val="NoSpacing"/>
      </w:pPr>
      <w:r>
        <w:t>Consensus Statements: Timothy Gardner</w:t>
      </w:r>
    </w:p>
    <w:p w:rsidR="00022359" w:rsidRDefault="00022359" w:rsidP="00022359">
      <w:pPr>
        <w:pStyle w:val="NoSpacing"/>
      </w:pPr>
    </w:p>
    <w:p w:rsidR="00022359" w:rsidRPr="008C4E78" w:rsidRDefault="00022359" w:rsidP="00022359">
      <w:pPr>
        <w:pStyle w:val="NoSpacing"/>
        <w:rPr>
          <w:b/>
        </w:rPr>
      </w:pPr>
      <w:r w:rsidRPr="008C4E78">
        <w:rPr>
          <w:b/>
        </w:rPr>
        <w:t>Session B: Treatment Guidelines</w:t>
      </w:r>
      <w:r w:rsidR="008C4E78">
        <w:rPr>
          <w:b/>
        </w:rPr>
        <w:t xml:space="preserve"> Discussion Group</w:t>
      </w:r>
    </w:p>
    <w:p w:rsidR="00022359" w:rsidRDefault="00022359" w:rsidP="00022359">
      <w:pPr>
        <w:pStyle w:val="NoSpacing"/>
      </w:pPr>
      <w:r>
        <w:t>Moderator Summary: Chris Forsmark</w:t>
      </w:r>
    </w:p>
    <w:p w:rsidR="00022359" w:rsidRDefault="00022359" w:rsidP="00022359">
      <w:pPr>
        <w:pStyle w:val="NoSpacing"/>
      </w:pPr>
      <w:r>
        <w:t xml:space="preserve">Consensus Statements: </w:t>
      </w:r>
      <w:r w:rsidR="008C4E78">
        <w:t>Howard Reber</w:t>
      </w:r>
    </w:p>
    <w:p w:rsidR="00022359" w:rsidRDefault="00022359"/>
    <w:p w:rsidR="00022359" w:rsidRDefault="00022359" w:rsidP="00022359">
      <w:pPr>
        <w:pStyle w:val="NoSpacing"/>
        <w:rPr>
          <w:b/>
        </w:rPr>
      </w:pPr>
      <w:r w:rsidRPr="00022359">
        <w:rPr>
          <w:b/>
        </w:rPr>
        <w:t>1:30 – 3:30 Complications &amp; Long Term Management</w:t>
      </w:r>
      <w:r>
        <w:rPr>
          <w:b/>
        </w:rPr>
        <w:t xml:space="preserve"> (Chair: Santhi Swaroop Vege)</w:t>
      </w:r>
    </w:p>
    <w:p w:rsidR="003369FC" w:rsidRPr="00022359" w:rsidRDefault="003369FC" w:rsidP="00022359">
      <w:pPr>
        <w:pStyle w:val="NoSpacing"/>
        <w:rPr>
          <w:b/>
        </w:rPr>
      </w:pPr>
      <w:r>
        <w:rPr>
          <w:b/>
        </w:rPr>
        <w:t xml:space="preserve">Moderators: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38"/>
        <w:gridCol w:w="3960"/>
        <w:gridCol w:w="3690"/>
      </w:tblGrid>
      <w:tr w:rsidR="00022359" w:rsidTr="00111AEC">
        <w:tc>
          <w:tcPr>
            <w:tcW w:w="2538" w:type="dxa"/>
            <w:vMerge w:val="restart"/>
          </w:tcPr>
          <w:p w:rsidR="00022359" w:rsidRPr="00022359" w:rsidRDefault="00022359" w:rsidP="00221B35">
            <w:r w:rsidRPr="00022359">
              <w:t>Local Complications</w:t>
            </w:r>
          </w:p>
        </w:tc>
        <w:tc>
          <w:tcPr>
            <w:tcW w:w="3960" w:type="dxa"/>
          </w:tcPr>
          <w:p w:rsidR="00022359" w:rsidRPr="00022359" w:rsidRDefault="00022359" w:rsidP="00221B35">
            <w:r w:rsidRPr="00022359">
              <w:rPr>
                <w:rFonts w:cs="Arial"/>
              </w:rPr>
              <w:t xml:space="preserve">Bile </w:t>
            </w:r>
            <w:r w:rsidR="003369FC">
              <w:rPr>
                <w:rFonts w:cs="Arial"/>
              </w:rPr>
              <w:t>Duct a</w:t>
            </w:r>
            <w:r w:rsidR="003369FC" w:rsidRPr="00022359">
              <w:rPr>
                <w:rFonts w:cs="Arial"/>
              </w:rPr>
              <w:t>nd P</w:t>
            </w:r>
            <w:r w:rsidR="003369FC">
              <w:rPr>
                <w:rFonts w:cs="Arial"/>
              </w:rPr>
              <w:t>ancreatic Duct Obstruction Due t</w:t>
            </w:r>
            <w:r w:rsidR="003369FC" w:rsidRPr="00022359">
              <w:rPr>
                <w:rFonts w:cs="Arial"/>
              </w:rPr>
              <w:t xml:space="preserve">o </w:t>
            </w:r>
            <w:r w:rsidRPr="00022359">
              <w:rPr>
                <w:rFonts w:cs="Arial"/>
              </w:rPr>
              <w:t xml:space="preserve">Mass </w:t>
            </w:r>
            <w:r w:rsidR="003369FC" w:rsidRPr="00022359">
              <w:rPr>
                <w:rFonts w:cs="Arial"/>
              </w:rPr>
              <w:t>Forming Chronic Pancreatitis</w:t>
            </w:r>
          </w:p>
        </w:tc>
        <w:tc>
          <w:tcPr>
            <w:tcW w:w="3690" w:type="dxa"/>
          </w:tcPr>
          <w:p w:rsidR="00022359" w:rsidRPr="00022359" w:rsidRDefault="003369FC" w:rsidP="00022359">
            <w:r>
              <w:rPr>
                <w:rFonts w:cs="Arial"/>
              </w:rPr>
              <w:t xml:space="preserve">Adam </w:t>
            </w:r>
            <w:proofErr w:type="spellStart"/>
            <w:r>
              <w:rPr>
                <w:rFonts w:cs="Arial"/>
              </w:rPr>
              <w:t>Slivka</w:t>
            </w:r>
            <w:proofErr w:type="spellEnd"/>
            <w:r>
              <w:rPr>
                <w:rFonts w:cs="Arial"/>
              </w:rPr>
              <w:t xml:space="preserve"> (UPMC), Rob Hawes (</w:t>
            </w:r>
            <w:r w:rsidR="00022359" w:rsidRPr="00022359">
              <w:rPr>
                <w:rFonts w:cs="Arial"/>
              </w:rPr>
              <w:t>Charleston)</w:t>
            </w:r>
          </w:p>
          <w:p w:rsidR="00022359" w:rsidRPr="00022359" w:rsidRDefault="00022359" w:rsidP="00221B35"/>
        </w:tc>
      </w:tr>
      <w:tr w:rsidR="00022359" w:rsidTr="00111AEC">
        <w:tc>
          <w:tcPr>
            <w:tcW w:w="2538" w:type="dxa"/>
            <w:vMerge/>
          </w:tcPr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022359" w:rsidP="00221B35">
            <w:r w:rsidRPr="00022359">
              <w:rPr>
                <w:rFonts w:cs="Arial"/>
              </w:rPr>
              <w:t>Pancreatic fistula/</w:t>
            </w:r>
            <w:proofErr w:type="spellStart"/>
            <w:r w:rsidRPr="00022359">
              <w:rPr>
                <w:rFonts w:cs="Arial"/>
              </w:rPr>
              <w:t>ascitis</w:t>
            </w:r>
            <w:proofErr w:type="spellEnd"/>
          </w:p>
        </w:tc>
        <w:tc>
          <w:tcPr>
            <w:tcW w:w="3690" w:type="dxa"/>
          </w:tcPr>
          <w:p w:rsidR="003369FC" w:rsidRDefault="00022359" w:rsidP="00022359">
            <w:pPr>
              <w:rPr>
                <w:rFonts w:cs="Arial"/>
              </w:rPr>
            </w:pPr>
            <w:r w:rsidRPr="00022359">
              <w:rPr>
                <w:rFonts w:cs="Arial"/>
              </w:rPr>
              <w:t xml:space="preserve">Bill Traverso (Boise), </w:t>
            </w:r>
          </w:p>
          <w:p w:rsidR="00022359" w:rsidRPr="00022359" w:rsidRDefault="003369FC" w:rsidP="00022359">
            <w:r>
              <w:rPr>
                <w:rFonts w:cs="Arial"/>
              </w:rPr>
              <w:t>Bill Nealon (</w:t>
            </w:r>
            <w:r w:rsidR="00022359" w:rsidRPr="00022359">
              <w:rPr>
                <w:rFonts w:cs="Arial"/>
              </w:rPr>
              <w:t>Vanderbilt)</w:t>
            </w:r>
          </w:p>
          <w:p w:rsidR="00022359" w:rsidRPr="00022359" w:rsidRDefault="00022359" w:rsidP="00221B35"/>
        </w:tc>
      </w:tr>
      <w:tr w:rsidR="00022359" w:rsidTr="00111AEC">
        <w:tc>
          <w:tcPr>
            <w:tcW w:w="2538" w:type="dxa"/>
            <w:vMerge/>
          </w:tcPr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022359" w:rsidP="00221B35">
            <w:proofErr w:type="spellStart"/>
            <w:r w:rsidRPr="00022359">
              <w:rPr>
                <w:rFonts w:cs="Arial"/>
              </w:rPr>
              <w:t>Spl</w:t>
            </w:r>
            <w:r w:rsidR="003369FC">
              <w:rPr>
                <w:rFonts w:cs="Arial"/>
              </w:rPr>
              <w:t>e</w:t>
            </w:r>
            <w:r w:rsidRPr="00022359">
              <w:rPr>
                <w:rFonts w:cs="Arial"/>
              </w:rPr>
              <w:t>nic</w:t>
            </w:r>
            <w:proofErr w:type="spellEnd"/>
            <w:r w:rsidRPr="00022359">
              <w:rPr>
                <w:rFonts w:cs="Arial"/>
              </w:rPr>
              <w:t xml:space="preserve">/portal </w:t>
            </w:r>
            <w:r w:rsidR="003369FC">
              <w:rPr>
                <w:rFonts w:cs="Arial"/>
              </w:rPr>
              <w:t xml:space="preserve">Thrombosis, </w:t>
            </w:r>
            <w:proofErr w:type="spellStart"/>
            <w:r w:rsidR="003369FC">
              <w:rPr>
                <w:rFonts w:cs="Arial"/>
              </w:rPr>
              <w:t>Sinistral</w:t>
            </w:r>
            <w:proofErr w:type="spellEnd"/>
            <w:r w:rsidR="003369FC">
              <w:rPr>
                <w:rFonts w:cs="Arial"/>
              </w:rPr>
              <w:t xml:space="preserve"> P</w:t>
            </w:r>
            <w:r w:rsidRPr="00022359">
              <w:rPr>
                <w:rFonts w:cs="Arial"/>
              </w:rPr>
              <w:t>ortal HT</w:t>
            </w:r>
          </w:p>
        </w:tc>
        <w:tc>
          <w:tcPr>
            <w:tcW w:w="3690" w:type="dxa"/>
          </w:tcPr>
          <w:p w:rsidR="003369FC" w:rsidRDefault="003369FC" w:rsidP="00022359">
            <w:pPr>
              <w:rPr>
                <w:rFonts w:cs="Arial"/>
              </w:rPr>
            </w:pPr>
            <w:r>
              <w:rPr>
                <w:rFonts w:cs="Arial"/>
              </w:rPr>
              <w:t>Mike Farnell</w:t>
            </w:r>
            <w:r w:rsidR="00022359" w:rsidRPr="00022359">
              <w:rPr>
                <w:rFonts w:cs="Arial"/>
              </w:rPr>
              <w:t xml:space="preserve">, </w:t>
            </w:r>
          </w:p>
          <w:p w:rsidR="00022359" w:rsidRPr="00022359" w:rsidRDefault="00022359" w:rsidP="00022359">
            <w:r w:rsidRPr="00022359">
              <w:rPr>
                <w:rFonts w:cs="Arial"/>
              </w:rPr>
              <w:t>Mike Sarr ( Mayo)</w:t>
            </w:r>
          </w:p>
          <w:p w:rsidR="00022359" w:rsidRPr="00022359" w:rsidRDefault="00022359" w:rsidP="00221B35"/>
        </w:tc>
      </w:tr>
      <w:tr w:rsidR="00022359" w:rsidTr="00111AEC">
        <w:tc>
          <w:tcPr>
            <w:tcW w:w="2538" w:type="dxa"/>
            <w:vMerge/>
          </w:tcPr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022359" w:rsidP="00221B35">
            <w:r w:rsidRPr="00022359">
              <w:rPr>
                <w:rFonts w:cs="Arial"/>
              </w:rPr>
              <w:t>Cancer in CP</w:t>
            </w:r>
          </w:p>
        </w:tc>
        <w:tc>
          <w:tcPr>
            <w:tcW w:w="3690" w:type="dxa"/>
          </w:tcPr>
          <w:p w:rsidR="00022359" w:rsidRPr="00022359" w:rsidRDefault="00022359" w:rsidP="00022359">
            <w:r w:rsidRPr="00022359">
              <w:t>Al Lowenfels</w:t>
            </w:r>
            <w:r w:rsidR="008C4E78">
              <w:t xml:space="preserve"> (NYU)</w:t>
            </w:r>
          </w:p>
        </w:tc>
      </w:tr>
      <w:tr w:rsidR="00022359" w:rsidTr="00111AEC">
        <w:tc>
          <w:tcPr>
            <w:tcW w:w="2538" w:type="dxa"/>
          </w:tcPr>
          <w:p w:rsidR="00022359" w:rsidRPr="00022359" w:rsidRDefault="00022359" w:rsidP="00221B35"/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022359" w:rsidP="00221B35"/>
        </w:tc>
        <w:tc>
          <w:tcPr>
            <w:tcW w:w="3690" w:type="dxa"/>
          </w:tcPr>
          <w:p w:rsidR="00022359" w:rsidRPr="00022359" w:rsidRDefault="00022359" w:rsidP="00221B35"/>
        </w:tc>
      </w:tr>
      <w:tr w:rsidR="00022359" w:rsidTr="00111AEC">
        <w:tc>
          <w:tcPr>
            <w:tcW w:w="2538" w:type="dxa"/>
            <w:vMerge w:val="restart"/>
          </w:tcPr>
          <w:p w:rsidR="00022359" w:rsidRPr="00022359" w:rsidRDefault="00022359" w:rsidP="00221B35">
            <w:r w:rsidRPr="00022359">
              <w:t>Systemic/Long Term Complications</w:t>
            </w:r>
          </w:p>
        </w:tc>
        <w:tc>
          <w:tcPr>
            <w:tcW w:w="3960" w:type="dxa"/>
          </w:tcPr>
          <w:p w:rsidR="00022359" w:rsidRPr="00022359" w:rsidRDefault="003369FC" w:rsidP="00221B35">
            <w:r>
              <w:rPr>
                <w:rFonts w:cs="Arial"/>
              </w:rPr>
              <w:t xml:space="preserve">Malnutrition Including Pancreatic </w:t>
            </w:r>
            <w:proofErr w:type="spellStart"/>
            <w:r>
              <w:rPr>
                <w:rFonts w:cs="Arial"/>
              </w:rPr>
              <w:t>O</w:t>
            </w:r>
            <w:r w:rsidR="00022359" w:rsidRPr="00022359">
              <w:rPr>
                <w:rFonts w:cs="Arial"/>
              </w:rPr>
              <w:t>steodystrophy</w:t>
            </w:r>
            <w:proofErr w:type="spellEnd"/>
          </w:p>
        </w:tc>
        <w:tc>
          <w:tcPr>
            <w:tcW w:w="3690" w:type="dxa"/>
          </w:tcPr>
          <w:p w:rsidR="003369FC" w:rsidRDefault="003369FC" w:rsidP="00022359">
            <w:pPr>
              <w:rPr>
                <w:rFonts w:cs="Arial"/>
              </w:rPr>
            </w:pPr>
            <w:r>
              <w:rPr>
                <w:rFonts w:cs="Arial"/>
              </w:rPr>
              <w:t xml:space="preserve">A Gelrud (UPMC), </w:t>
            </w:r>
          </w:p>
          <w:p w:rsidR="00022359" w:rsidRPr="00022359" w:rsidRDefault="003369FC" w:rsidP="00022359">
            <w:r>
              <w:rPr>
                <w:rFonts w:cs="Arial"/>
              </w:rPr>
              <w:t>Be</w:t>
            </w:r>
            <w:r w:rsidR="00022359" w:rsidRPr="00022359">
              <w:rPr>
                <w:rFonts w:cs="Arial"/>
              </w:rPr>
              <w:t>ch</w:t>
            </w:r>
            <w:r>
              <w:rPr>
                <w:rFonts w:cs="Arial"/>
              </w:rPr>
              <w:t>ien Wu (</w:t>
            </w:r>
            <w:r w:rsidR="00022359" w:rsidRPr="00022359">
              <w:rPr>
                <w:rFonts w:cs="Arial"/>
              </w:rPr>
              <w:t>Brigham)</w:t>
            </w:r>
          </w:p>
          <w:p w:rsidR="00022359" w:rsidRPr="00022359" w:rsidRDefault="00022359" w:rsidP="00221B35"/>
        </w:tc>
      </w:tr>
      <w:tr w:rsidR="00022359" w:rsidTr="00111AEC">
        <w:tc>
          <w:tcPr>
            <w:tcW w:w="2538" w:type="dxa"/>
            <w:vMerge/>
          </w:tcPr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3369FC" w:rsidP="00221B35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Pancreatogenous</w:t>
            </w:r>
            <w:proofErr w:type="spellEnd"/>
            <w:r>
              <w:rPr>
                <w:rFonts w:cs="Arial"/>
              </w:rPr>
              <w:t xml:space="preserve"> D</w:t>
            </w:r>
            <w:r w:rsidR="00022359" w:rsidRPr="00022359">
              <w:rPr>
                <w:rFonts w:cs="Arial"/>
              </w:rPr>
              <w:t>iabetes</w:t>
            </w:r>
          </w:p>
        </w:tc>
        <w:tc>
          <w:tcPr>
            <w:tcW w:w="3690" w:type="dxa"/>
          </w:tcPr>
          <w:p w:rsidR="00022359" w:rsidRPr="00022359" w:rsidRDefault="003369FC" w:rsidP="00221B35">
            <w:proofErr w:type="spellStart"/>
            <w:r>
              <w:t>Melena</w:t>
            </w:r>
            <w:proofErr w:type="spellEnd"/>
            <w:r>
              <w:t xml:space="preserve"> </w:t>
            </w:r>
            <w:proofErr w:type="spellStart"/>
            <w:r>
              <w:t>Bellin</w:t>
            </w:r>
            <w:proofErr w:type="spellEnd"/>
            <w:r>
              <w:t xml:space="preserve"> (UMN)</w:t>
            </w:r>
          </w:p>
        </w:tc>
      </w:tr>
      <w:tr w:rsidR="00022359" w:rsidTr="00111AEC">
        <w:tc>
          <w:tcPr>
            <w:tcW w:w="2538" w:type="dxa"/>
            <w:vMerge/>
          </w:tcPr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022359" w:rsidP="00221B35">
            <w:r w:rsidRPr="00022359">
              <w:rPr>
                <w:rFonts w:cs="Arial"/>
              </w:rPr>
              <w:t>Quality of life</w:t>
            </w:r>
          </w:p>
        </w:tc>
        <w:tc>
          <w:tcPr>
            <w:tcW w:w="3690" w:type="dxa"/>
          </w:tcPr>
          <w:p w:rsidR="00022359" w:rsidRPr="00022359" w:rsidRDefault="003369FC" w:rsidP="00022359">
            <w:pPr>
              <w:rPr>
                <w:rFonts w:cs="Arial"/>
              </w:rPr>
            </w:pPr>
            <w:r>
              <w:rPr>
                <w:rFonts w:cs="Arial"/>
              </w:rPr>
              <w:t xml:space="preserve">Wahid </w:t>
            </w:r>
            <w:proofErr w:type="spellStart"/>
            <w:r>
              <w:rPr>
                <w:rFonts w:cs="Arial"/>
              </w:rPr>
              <w:t>Wassef</w:t>
            </w:r>
            <w:proofErr w:type="spellEnd"/>
            <w:r>
              <w:rPr>
                <w:rFonts w:cs="Arial"/>
              </w:rPr>
              <w:t xml:space="preserve"> (UMass)</w:t>
            </w:r>
          </w:p>
          <w:p w:rsidR="00022359" w:rsidRPr="00022359" w:rsidRDefault="00022359" w:rsidP="00221B35"/>
        </w:tc>
      </w:tr>
      <w:tr w:rsidR="00022359" w:rsidTr="00111AEC">
        <w:tc>
          <w:tcPr>
            <w:tcW w:w="2538" w:type="dxa"/>
          </w:tcPr>
          <w:p w:rsidR="00022359" w:rsidRPr="00022359" w:rsidRDefault="00022359" w:rsidP="00221B35"/>
          <w:p w:rsidR="00022359" w:rsidRPr="00022359" w:rsidRDefault="00022359" w:rsidP="00221B35"/>
        </w:tc>
        <w:tc>
          <w:tcPr>
            <w:tcW w:w="3960" w:type="dxa"/>
          </w:tcPr>
          <w:p w:rsidR="00022359" w:rsidRPr="00022359" w:rsidRDefault="00022359" w:rsidP="00221B35"/>
        </w:tc>
        <w:tc>
          <w:tcPr>
            <w:tcW w:w="3690" w:type="dxa"/>
          </w:tcPr>
          <w:p w:rsidR="00022359" w:rsidRPr="00022359" w:rsidRDefault="00022359" w:rsidP="00221B35"/>
        </w:tc>
      </w:tr>
      <w:tr w:rsidR="00022359" w:rsidTr="00111AEC">
        <w:tc>
          <w:tcPr>
            <w:tcW w:w="2538" w:type="dxa"/>
          </w:tcPr>
          <w:p w:rsidR="00022359" w:rsidRDefault="00022359" w:rsidP="00221B35"/>
        </w:tc>
        <w:tc>
          <w:tcPr>
            <w:tcW w:w="3960" w:type="dxa"/>
          </w:tcPr>
          <w:p w:rsidR="00022359" w:rsidRDefault="00AA05F8" w:rsidP="00221B35">
            <w:r>
              <w:t>Words of Wisdom/Lead Audience Discussion</w:t>
            </w:r>
          </w:p>
        </w:tc>
        <w:tc>
          <w:tcPr>
            <w:tcW w:w="3690" w:type="dxa"/>
          </w:tcPr>
          <w:p w:rsidR="00022359" w:rsidRDefault="008C4E78" w:rsidP="00221B35">
            <w:r>
              <w:t>Al Lowenfels</w:t>
            </w:r>
          </w:p>
        </w:tc>
      </w:tr>
    </w:tbl>
    <w:p w:rsidR="00022359" w:rsidRDefault="00022359" w:rsidP="00022359">
      <w:pPr>
        <w:pStyle w:val="NoSpacing"/>
        <w:rPr>
          <w:b/>
        </w:rPr>
      </w:pPr>
    </w:p>
    <w:p w:rsidR="00022359" w:rsidRDefault="00022359" w:rsidP="00022359">
      <w:pPr>
        <w:pStyle w:val="NoSpacing"/>
        <w:rPr>
          <w:b/>
        </w:rPr>
      </w:pPr>
    </w:p>
    <w:p w:rsidR="00022359" w:rsidRDefault="00022359" w:rsidP="00022359">
      <w:pPr>
        <w:pStyle w:val="NoSpacing"/>
        <w:rPr>
          <w:b/>
        </w:rPr>
      </w:pPr>
      <w:r>
        <w:rPr>
          <w:b/>
        </w:rPr>
        <w:t>3:30 – 4:00 Wrap-up &amp; Final Comments</w:t>
      </w:r>
    </w:p>
    <w:p w:rsidR="00022359" w:rsidRPr="00022359" w:rsidRDefault="00022359" w:rsidP="00022359">
      <w:pPr>
        <w:pStyle w:val="NoSpacing"/>
      </w:pPr>
      <w:r w:rsidRPr="00022359">
        <w:t>Darwin Conwell</w:t>
      </w:r>
    </w:p>
    <w:p w:rsidR="00022359" w:rsidRPr="00022359" w:rsidRDefault="00022359" w:rsidP="00022359">
      <w:pPr>
        <w:pStyle w:val="NoSpacing"/>
      </w:pPr>
      <w:r w:rsidRPr="00022359">
        <w:t>Chris Forsmark</w:t>
      </w:r>
    </w:p>
    <w:p w:rsidR="00022359" w:rsidRDefault="00022359" w:rsidP="00022359">
      <w:pPr>
        <w:pStyle w:val="NoSpacing"/>
      </w:pPr>
      <w:r w:rsidRPr="00022359">
        <w:t>Santhi Swaroop Vege</w:t>
      </w:r>
    </w:p>
    <w:p w:rsidR="00AA05F8" w:rsidRDefault="00AA05F8" w:rsidP="00022359">
      <w:pPr>
        <w:pStyle w:val="NoSpacing"/>
      </w:pPr>
    </w:p>
    <w:p w:rsidR="00AA05F8" w:rsidRDefault="00AA05F8" w:rsidP="00022359">
      <w:pPr>
        <w:pStyle w:val="NoSpacing"/>
      </w:pPr>
      <w:r w:rsidRPr="00111AEC">
        <w:rPr>
          <w:b/>
        </w:rPr>
        <w:t>4:00 – 5:00 Breakout session</w:t>
      </w:r>
      <w:r>
        <w:t xml:space="preserve"> (optional)</w:t>
      </w:r>
    </w:p>
    <w:p w:rsidR="00AA05F8" w:rsidRPr="00111AEC" w:rsidRDefault="00AA05F8" w:rsidP="00022359">
      <w:pPr>
        <w:pStyle w:val="NoSpacing"/>
        <w:rPr>
          <w:b/>
        </w:rPr>
      </w:pPr>
      <w:r w:rsidRPr="00111AEC">
        <w:rPr>
          <w:b/>
        </w:rPr>
        <w:t>Complications &amp; Long Term Management</w:t>
      </w:r>
      <w:r w:rsidR="00111AEC" w:rsidRPr="00111AEC">
        <w:rPr>
          <w:b/>
        </w:rPr>
        <w:t xml:space="preserve"> Discussion Group</w:t>
      </w:r>
    </w:p>
    <w:p w:rsidR="00AA05F8" w:rsidRDefault="00AA05F8" w:rsidP="00AA05F8">
      <w:pPr>
        <w:pStyle w:val="NoSpacing"/>
      </w:pPr>
      <w:r>
        <w:t>Moderator Summary: Santhi Swaroop Vege</w:t>
      </w:r>
    </w:p>
    <w:p w:rsidR="00AA05F8" w:rsidRPr="00022359" w:rsidRDefault="00AA05F8" w:rsidP="00022359">
      <w:pPr>
        <w:pStyle w:val="NoSpacing"/>
      </w:pPr>
    </w:p>
    <w:sectPr w:rsidR="00AA05F8" w:rsidRPr="00022359" w:rsidSect="00111AE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53967"/>
    <w:rsid w:val="00010B12"/>
    <w:rsid w:val="00022359"/>
    <w:rsid w:val="00111AEC"/>
    <w:rsid w:val="00161902"/>
    <w:rsid w:val="00173C06"/>
    <w:rsid w:val="00210348"/>
    <w:rsid w:val="002455DC"/>
    <w:rsid w:val="002F1E83"/>
    <w:rsid w:val="003369FC"/>
    <w:rsid w:val="00376E48"/>
    <w:rsid w:val="00385D60"/>
    <w:rsid w:val="003C7539"/>
    <w:rsid w:val="004753CF"/>
    <w:rsid w:val="004769CA"/>
    <w:rsid w:val="004C496A"/>
    <w:rsid w:val="004F7A5E"/>
    <w:rsid w:val="00553967"/>
    <w:rsid w:val="005B6046"/>
    <w:rsid w:val="006B2DD7"/>
    <w:rsid w:val="006C7514"/>
    <w:rsid w:val="006E5789"/>
    <w:rsid w:val="007159E4"/>
    <w:rsid w:val="00767D36"/>
    <w:rsid w:val="00770762"/>
    <w:rsid w:val="00836599"/>
    <w:rsid w:val="008C4E78"/>
    <w:rsid w:val="00905960"/>
    <w:rsid w:val="009519EE"/>
    <w:rsid w:val="00A3289A"/>
    <w:rsid w:val="00A76FFF"/>
    <w:rsid w:val="00AA05F8"/>
    <w:rsid w:val="00AA1A3E"/>
    <w:rsid w:val="00B62679"/>
    <w:rsid w:val="00BD383B"/>
    <w:rsid w:val="00C41C22"/>
    <w:rsid w:val="00C63B4A"/>
    <w:rsid w:val="00CB67CD"/>
    <w:rsid w:val="00D0040A"/>
    <w:rsid w:val="00DB6538"/>
    <w:rsid w:val="00E23747"/>
    <w:rsid w:val="00ED22CD"/>
    <w:rsid w:val="00F341DB"/>
    <w:rsid w:val="00FE5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9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3967"/>
    <w:pPr>
      <w:spacing w:after="0" w:line="240" w:lineRule="auto"/>
    </w:pPr>
  </w:style>
  <w:style w:type="table" w:styleId="TableGrid">
    <w:name w:val="Table Grid"/>
    <w:basedOn w:val="TableNormal"/>
    <w:rsid w:val="005539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4878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2683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erinb</dc:creator>
  <cp:keywords/>
  <dc:description/>
  <cp:lastModifiedBy>erinb</cp:lastModifiedBy>
  <cp:revision>3</cp:revision>
  <dcterms:created xsi:type="dcterms:W3CDTF">2011-05-12T18:48:00Z</dcterms:created>
  <dcterms:modified xsi:type="dcterms:W3CDTF">2011-05-17T18:36:00Z</dcterms:modified>
</cp:coreProperties>
</file>